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100" w:beforeAutospacing="0" w:after="100" w:afterLines="100" w:afterAutospacing="0" w:line="288" w:lineRule="auto"/>
        <w:ind w:firstLine="0" w:firstLineChars="0"/>
        <w:jc w:val="center"/>
        <w:textAlignment w:val="auto"/>
        <w:outlineLvl w:val="0"/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</w:pPr>
      <w:r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  <w:t>推荐阅读</w:t>
      </w:r>
      <w:bookmarkStart w:id="0" w:name="_GoBack"/>
      <w:bookmarkEnd w:id="0"/>
      <w:r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  <w:t>：夯实“稳”的基础  激发“进”的动能</w:t>
      </w:r>
    </w:p>
    <w:p>
      <w:pPr>
        <w:rPr>
          <w:rFonts w:hint="eastAsia"/>
          <w:lang w:eastAsia="zh-CN"/>
        </w:rPr>
      </w:pPr>
      <w:r>
        <w:rPr>
          <w:rFonts w:hint="eastAsia" w:eastAsia="宋体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ind w:left="0" w:leftChars="0" w:firstLine="420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稳中求进工作总基调是治国理政的重要原则，也是做好经济工作的方法论。“稳”和“进”相互促进，以稳求进，以进固稳，体现着深刻的辩证法。</w:t>
      </w:r>
    </w:p>
    <w:p>
      <w:pPr>
        <w:ind w:left="0" w:leftChars="0" w:firstLine="420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去年底召开的中央经济工作会议强调：“明年经济工作要稳字当头、稳中求进”。今年以来，在以习近平同志为核心的党中央坚强领导下，我们交出了一份亮眼的开年“成绩单”。一季度我国国内生产总值同比增长4.8%，城镇新增就业285万人，CPI同比上涨1.1%，国际收支状况保持稳定，经济运行总体实现平稳开局，就业形势总体保持基本稳定，同时亮点频仍、动能优化，这是我们坚持稳字当头、稳中求进的结果，是切实统筹好疫情防控和经济社会发展的结果，为实现全年发展目标任务打下了良好基础。贯彻落实党中央的决策部署，我们要继续夯实“稳”的基础、更多激发“进”的动能。</w:t>
      </w:r>
    </w:p>
    <w:p>
      <w:pPr>
        <w:ind w:left="0" w:leftChars="0" w:firstLine="422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“稳”是“进”的重要基础，坚持稳中求进工作总基调，要扭住“稳”的关键点。</w:t>
      </w:r>
      <w:r>
        <w:rPr>
          <w:rFonts w:hint="eastAsia" w:eastAsia="宋体"/>
          <w:lang w:val="en-US" w:eastAsia="zh-CN"/>
        </w:rPr>
        <w:t>经济稳，人心稳、大局稳；稳是主基调，稳是大局。要看到，高质量发展是宏观经济稳定性增强的发展，特别是在全球经济充满不确定性的条件下，宏观稳定成为稀缺的资源。开年以来，面对百年变局和世纪疫情相互叠加的复杂局面，我国国民经济延续恢复发展态势，市场供给总体充足，居民消费价格总体稳定，支撑宏观经济的各项重要指标总体平稳。更要看到，我国发展仍具有诸多战略性有利条件，经济体量大、回旋余地广，又有超大规模的市场和强大的韧性，长期向好的基本面没有改变，这些都是我们“任凭风浪起、稳坐钓鱼船”的信心所在、基础所在。与此同时，稳市场、稳预期政策实施力度不断加大。阶段性缓缴养老、失业、工伤保险费政策已扩大到受疫情影响经营困难的所有中小微企业、个体工商户，各地已组织“公共就业服务进校园”活动1万余场，提供岗位信息近500万个，就业优先政策持续发力，稳市场主体保就业有基础；主要农作物良种基本实现全覆盖，今年将建设1亿亩高标准农田，藏粮于地、藏粮于技战略深入实施，稳产保供守住农业基本盘有基础；加大出口退税支持力度、优化营商环境等多管齐下，外贸平稳发展有基础……“稳”的政策导向更鲜明，我们完全有条件、有能力战胜当前的困难和挑战，完全有信心、有底气稳住经济的基本盘。</w:t>
      </w:r>
    </w:p>
    <w:p>
      <w:pPr>
        <w:ind w:left="0" w:leftChars="0" w:firstLine="422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“进”是“稳”的持久动力，坚持稳中求进工作总基调，要找准“进”的切入口。</w:t>
      </w:r>
      <w:r>
        <w:rPr>
          <w:rFonts w:hint="eastAsia" w:eastAsia="宋体"/>
          <w:lang w:val="en-US" w:eastAsia="zh-CN"/>
        </w:rPr>
        <w:t>当前我国经济运行呈现出了一些新亮点、向好趋势，支撑高质量发展的有利因素累积增长。一季度新能源汽车、太阳能电池、工业机器人产量分别增长140.8%、24.3%、10.2%，高技术制造业增加值同比增长14.2%，创新发展态势持续；清洁能源消费占比同比提高0.8个百分点，万元国内生产总值能耗同比下降2.3%，绿色转型稳步推进；对“一带一路”沿线国家进出口总额同比增长16.7%，跨境电商综试区扩围至132个城市和地区，对外开放持续扩大……政策上，在需求侧提出了一系列重点举措，进一步释放消费潜力、促进消费持续恢复，在供给侧打出了保畅稳链纾困“组合拳”，大力稳定产业链大循环、提振市场主体信心。事实表明，我国经济不仅大盘稳定、总量扩大，更有结构优化、效益提升，“进”的动能持续涌动，必将为高质量发展汇聚强劲合力。</w:t>
      </w:r>
    </w:p>
    <w:p>
      <w:pPr>
        <w:ind w:left="0" w:leftChars="0" w:firstLine="422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越是面对困难挑战，越要认识和把握好“稳”与“进”的辩证法，坚定必胜信心，掌握发展主动。</w:t>
      </w:r>
      <w:r>
        <w:rPr>
          <w:rFonts w:hint="eastAsia" w:eastAsia="宋体"/>
          <w:lang w:val="en-US" w:eastAsia="zh-CN"/>
        </w:rPr>
        <w:t>经济社会平稳，才能为调整经济结构和深化改革开放创造稳定宏观环境；调整经济结构和深化改革开放取得实质性进展，才能为经济社会平稳运行创造良好预期。实践充分证明，坚持稳中求进工作总基调，以稳求进、以进固稳，充分彰显了我们党把方向、谋大局、定政策、促改革的能力和定力，充分展现了我们党善于在危机中育先机、于变局中开新局的智慧和魄力。</w:t>
      </w:r>
    </w:p>
    <w:p>
      <w:pPr>
        <w:ind w:left="0" w:leftChars="0" w:firstLine="420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把稳增长放在更加突出的位置，充分认识并切实用好我国经济发展的多方面比较优势和有利条件，着力夯实“稳”的基础、持续增强“进”的动能，坚定不移做好自己的事情，在更周全的“稳”与更高质量的“进”良性互动中推动高质量发展，我们就一定能战胜困难挑战，实现全年经济社会发展预期目标。</w:t>
      </w:r>
    </w:p>
    <w:p>
      <w:pPr>
        <w:pStyle w:val="2"/>
        <w:rPr>
          <w:rFonts w:hint="eastAsia" w:eastAsia="宋体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right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来源：人民日报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right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编辑：展鸿教育</w:t>
      </w: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NumType w:fmt="decimal"/>
      <w:cols w:space="0" w:num="1"/>
      <w:rtlGutter w:val="0"/>
      <w:docGrid w:type="lines" w:linePitch="31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 w:val="0"/>
      <w:pBdr>
        <w:top w:val="none" w:color="auto" w:sz="0" w:space="1"/>
        <w:left w:val="none" w:color="auto" w:sz="0" w:space="4"/>
        <w:bottom w:val="single" w:color="auto" w:sz="4" w:space="1"/>
        <w:right w:val="none" w:color="auto" w:sz="0" w:space="4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  <w:rPr>
        <w:rFonts w:ascii="宋体" w:hAnsi="宋体" w:eastAsia="宋体" w:cs="宋体"/>
        <w:kern w:val="2"/>
        <w:sz w:val="18"/>
        <w:szCs w:val="21"/>
        <w:lang w:val="en-US" w:eastAsia="zh-CN" w:bidi="ar-SA"/>
      </w:rPr>
    </w:pPr>
    <w:r>
      <w:rPr>
        <w:rFonts w:hint="eastAsia" w:ascii="宋体" w:hAnsi="宋体" w:eastAsia="宋体" w:cs="宋体"/>
        <w:color w:val="C00000"/>
        <w:kern w:val="2"/>
        <w:sz w:val="18"/>
        <w:szCs w:val="21"/>
        <w:u w:val="none"/>
        <w:lang w:val="en-US" w:eastAsia="zh-CN" w:bidi="ar-SA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宋体" w:hAnsi="宋体" w:eastAsia="宋体" w:cs="宋体"/>
        <w:color w:val="C00000"/>
        <w:kern w:val="2"/>
        <w:sz w:val="18"/>
        <w:szCs w:val="21"/>
        <w:u w:val="none"/>
        <w:lang w:val="en-US" w:eastAsia="zh-CN" w:bidi="ar-SA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kern w:val="2"/>
        <w:sz w:val="21"/>
        <w:szCs w:val="21"/>
        <w:u w:val="none"/>
        <w:lang w:val="en-US" w:eastAsia="zh-CN" w:bidi="ar-SA"/>
      </w:rPr>
      <w:t>让学习更快乐  让考试更简单</w:t>
    </w:r>
  </w:p>
  <w:p>
    <w:pPr>
      <w:widowControl w:val="0"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snapToGrid w:val="0"/>
      <w:spacing w:line="240" w:lineRule="auto"/>
      <w:ind w:firstLine="360" w:firstLineChars="200"/>
      <w:jc w:val="both"/>
      <w:outlineLvl w:val="9"/>
    </w:pPr>
    <w:r>
      <w:rPr>
        <w:rFonts w:ascii="宋体" w:hAnsi="宋体" w:eastAsia="宋体" w:cs="宋体"/>
        <w:kern w:val="2"/>
        <w:sz w:val="18"/>
        <w:szCs w:val="21"/>
        <w:lang w:val="en-US" w:eastAsia="zh-CN" w:bidi="ar-SA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7216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mYzM5ZjEwYzJjM2QyYzBmOGFmYWM0MDRiYzQyOWIifQ=="/>
  </w:docVars>
  <w:rsids>
    <w:rsidRoot w:val="00000000"/>
    <w:rsid w:val="03E2683D"/>
    <w:rsid w:val="04536739"/>
    <w:rsid w:val="08D97BC4"/>
    <w:rsid w:val="090A6794"/>
    <w:rsid w:val="0B506FDA"/>
    <w:rsid w:val="0BDE08E5"/>
    <w:rsid w:val="0C2844AB"/>
    <w:rsid w:val="0FDD23ED"/>
    <w:rsid w:val="111C2FF7"/>
    <w:rsid w:val="112D7517"/>
    <w:rsid w:val="11545862"/>
    <w:rsid w:val="128C1182"/>
    <w:rsid w:val="13335DAA"/>
    <w:rsid w:val="13850D35"/>
    <w:rsid w:val="138C6812"/>
    <w:rsid w:val="13E40DCE"/>
    <w:rsid w:val="155118EA"/>
    <w:rsid w:val="1796289D"/>
    <w:rsid w:val="19001959"/>
    <w:rsid w:val="1B8D6283"/>
    <w:rsid w:val="1BAE2647"/>
    <w:rsid w:val="1C700AFC"/>
    <w:rsid w:val="1D985289"/>
    <w:rsid w:val="1E1B5A01"/>
    <w:rsid w:val="1EE02B83"/>
    <w:rsid w:val="1F425CE4"/>
    <w:rsid w:val="20EB3778"/>
    <w:rsid w:val="21FC7CC7"/>
    <w:rsid w:val="241E2177"/>
    <w:rsid w:val="246F33B4"/>
    <w:rsid w:val="27F57622"/>
    <w:rsid w:val="29F11AFD"/>
    <w:rsid w:val="2A057216"/>
    <w:rsid w:val="2AD70991"/>
    <w:rsid w:val="2D2D1C72"/>
    <w:rsid w:val="2E423C5A"/>
    <w:rsid w:val="2E8A2312"/>
    <w:rsid w:val="31576962"/>
    <w:rsid w:val="32F2298E"/>
    <w:rsid w:val="3775061C"/>
    <w:rsid w:val="391653C6"/>
    <w:rsid w:val="3A221F88"/>
    <w:rsid w:val="3A9243B1"/>
    <w:rsid w:val="3A960C55"/>
    <w:rsid w:val="3BC47F69"/>
    <w:rsid w:val="3C3C17A7"/>
    <w:rsid w:val="3C5041E5"/>
    <w:rsid w:val="3F032A7E"/>
    <w:rsid w:val="40DE672F"/>
    <w:rsid w:val="41325C7C"/>
    <w:rsid w:val="45074767"/>
    <w:rsid w:val="45244FCC"/>
    <w:rsid w:val="45264ACC"/>
    <w:rsid w:val="488635D6"/>
    <w:rsid w:val="48B001F1"/>
    <w:rsid w:val="48BB3FC0"/>
    <w:rsid w:val="4C911E1C"/>
    <w:rsid w:val="4CAF0431"/>
    <w:rsid w:val="503654F7"/>
    <w:rsid w:val="52AC0188"/>
    <w:rsid w:val="52EA60B7"/>
    <w:rsid w:val="53241C8D"/>
    <w:rsid w:val="54B42771"/>
    <w:rsid w:val="55081ED2"/>
    <w:rsid w:val="563C6611"/>
    <w:rsid w:val="5661258D"/>
    <w:rsid w:val="56D00445"/>
    <w:rsid w:val="58832C8B"/>
    <w:rsid w:val="58A03D77"/>
    <w:rsid w:val="58C241B6"/>
    <w:rsid w:val="59750258"/>
    <w:rsid w:val="5ABC2824"/>
    <w:rsid w:val="5D683D07"/>
    <w:rsid w:val="5E3D02CB"/>
    <w:rsid w:val="61044D4E"/>
    <w:rsid w:val="621357FA"/>
    <w:rsid w:val="6241516D"/>
    <w:rsid w:val="659A7A1B"/>
    <w:rsid w:val="66401960"/>
    <w:rsid w:val="68D71152"/>
    <w:rsid w:val="69D35574"/>
    <w:rsid w:val="69F413EB"/>
    <w:rsid w:val="6A6A44C8"/>
    <w:rsid w:val="6B643BBC"/>
    <w:rsid w:val="6C1B1319"/>
    <w:rsid w:val="6C426C43"/>
    <w:rsid w:val="6CCD2C95"/>
    <w:rsid w:val="6DFF3101"/>
    <w:rsid w:val="71120FC8"/>
    <w:rsid w:val="72C84F6A"/>
    <w:rsid w:val="73147EA8"/>
    <w:rsid w:val="7426310B"/>
    <w:rsid w:val="746B3E4D"/>
    <w:rsid w:val="768E26DC"/>
    <w:rsid w:val="797A378B"/>
    <w:rsid w:val="7998038C"/>
    <w:rsid w:val="7AA24B61"/>
    <w:rsid w:val="7ABD440F"/>
    <w:rsid w:val="7DCA4A14"/>
    <w:rsid w:val="7E2A6BF1"/>
    <w:rsid w:val="7E5C68D9"/>
    <w:rsid w:val="7FE67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4">
    <w:name w:val="heading 1"/>
    <w:basedOn w:val="1"/>
    <w:next w:val="1"/>
    <w:link w:val="18"/>
    <w:qFormat/>
    <w:uiPriority w:val="0"/>
    <w:pPr>
      <w:pageBreakBefore/>
      <w:spacing w:before="100" w:beforeLines="100" w:beforeAutospacing="0" w:after="100" w:afterLines="100" w:afterAutospacing="0"/>
      <w:ind w:firstLine="0" w:firstLineChars="0"/>
      <w:jc w:val="center"/>
      <w:outlineLvl w:val="0"/>
    </w:pPr>
    <w:rPr>
      <w:rFonts w:ascii="Times New Roman" w:hAnsi="Times New Roman" w:eastAsia="仿宋" w:cs="宋体"/>
      <w:b/>
      <w:bCs/>
      <w:kern w:val="44"/>
      <w:sz w:val="32"/>
      <w:szCs w:val="48"/>
      <w:lang w:bidi="ar"/>
    </w:rPr>
  </w:style>
  <w:style w:type="paragraph" w:styleId="5">
    <w:name w:val="heading 2"/>
    <w:basedOn w:val="1"/>
    <w:next w:val="1"/>
    <w:link w:val="13"/>
    <w:semiHidden/>
    <w:unhideWhenUsed/>
    <w:qFormat/>
    <w:uiPriority w:val="0"/>
    <w:pPr>
      <w:keepNext/>
      <w:keepLines/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黑体"/>
      <w:sz w:val="24"/>
    </w:rPr>
  </w:style>
  <w:style w:type="paragraph" w:styleId="6">
    <w:name w:val="heading 3"/>
    <w:basedOn w:val="1"/>
    <w:next w:val="1"/>
    <w:link w:val="19"/>
    <w:semiHidden/>
    <w:unhideWhenUsed/>
    <w:qFormat/>
    <w:uiPriority w:val="0"/>
    <w:pPr>
      <w:keepNext/>
      <w:keepLines/>
      <w:spacing w:before="100" w:beforeLines="100" w:after="100" w:afterLines="100" w:line="288" w:lineRule="auto"/>
      <w:ind w:left="420" w:leftChars="200" w:firstLine="643" w:firstLineChars="200"/>
      <w:jc w:val="left"/>
      <w:outlineLvl w:val="2"/>
    </w:pPr>
    <w:rPr>
      <w:rFonts w:ascii="黑体" w:hAnsi="黑体" w:eastAsia="黑体" w:cs="黑体"/>
      <w:szCs w:val="32"/>
    </w:rPr>
  </w:style>
  <w:style w:type="paragraph" w:styleId="7">
    <w:name w:val="heading 4"/>
    <w:basedOn w:val="1"/>
    <w:next w:val="1"/>
    <w:semiHidden/>
    <w:unhideWhenUsed/>
    <w:qFormat/>
    <w:uiPriority w:val="0"/>
    <w:pPr>
      <w:keepNext/>
      <w:keepLines/>
      <w:pageBreakBefore/>
      <w:spacing w:before="75" w:beforeAutospacing="0" w:after="150" w:afterAutospacing="0" w:line="855" w:lineRule="exact"/>
      <w:ind w:firstLine="0" w:firstLineChars="0"/>
      <w:jc w:val="center"/>
      <w:outlineLvl w:val="3"/>
    </w:pPr>
    <w:rPr>
      <w:rFonts w:ascii="Times New Roman" w:hAnsi="Times New Roman" w:eastAsia="仿宋" w:cs="黑体"/>
      <w:b/>
      <w:sz w:val="32"/>
      <w:szCs w:val="22"/>
    </w:rPr>
  </w:style>
  <w:style w:type="character" w:default="1" w:styleId="11">
    <w:name w:val="Default Paragraph Font"/>
    <w:unhideWhenUsed/>
    <w:qFormat/>
    <w:uiPriority w:val="1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tabs>
        <w:tab w:val="left" w:pos="420"/>
        <w:tab w:val="left" w:pos="2520"/>
        <w:tab w:val="left" w:pos="4620"/>
        <w:tab w:val="left" w:pos="6720"/>
      </w:tabs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12">
    <w:name w:val="语文标题"/>
    <w:basedOn w:val="7"/>
    <w:next w:val="1"/>
    <w:qFormat/>
    <w:uiPriority w:val="0"/>
    <w:pPr>
      <w:jc w:val="center"/>
    </w:pPr>
    <w:rPr>
      <w:rFonts w:ascii="Times New Roman" w:hAnsi="Times New Roman" w:eastAsia="仿宋"/>
      <w:sz w:val="30"/>
    </w:rPr>
  </w:style>
  <w:style w:type="character" w:customStyle="1" w:styleId="13">
    <w:name w:val="标题 2 Char"/>
    <w:basedOn w:val="11"/>
    <w:link w:val="5"/>
    <w:qFormat/>
    <w:uiPriority w:val="0"/>
    <w:rPr>
      <w:rFonts w:ascii="Arial" w:hAnsi="Arial" w:eastAsia="黑体" w:cs="Microsoft JhengHei"/>
      <w:bCs/>
      <w:color w:val="auto"/>
      <w:kern w:val="0"/>
      <w:sz w:val="24"/>
      <w:szCs w:val="20"/>
    </w:rPr>
  </w:style>
  <w:style w:type="paragraph" w:customStyle="1" w:styleId="14">
    <w:name w:val="请开始答题"/>
    <w:basedOn w:val="1"/>
    <w:qFormat/>
    <w:uiPriority w:val="0"/>
    <w:pPr>
      <w:ind w:firstLine="643" w:firstLineChars="200"/>
      <w:jc w:val="left"/>
    </w:pPr>
    <w:rPr>
      <w:rFonts w:ascii="Times New Roman" w:hAnsi="Times New Roman" w:eastAsia="楷体" w:cs="黑体"/>
      <w:b/>
      <w:szCs w:val="22"/>
    </w:rPr>
  </w:style>
  <w:style w:type="paragraph" w:customStyle="1" w:styleId="15">
    <w:name w:val="标题２－参考时限"/>
    <w:basedOn w:val="5"/>
    <w:next w:val="1"/>
    <w:qFormat/>
    <w:uiPriority w:val="0"/>
    <w:pPr>
      <w:snapToGrid w:val="0"/>
    </w:pPr>
  </w:style>
  <w:style w:type="paragraph" w:customStyle="1" w:styleId="16">
    <w:name w:val="标题２（参考时限）"/>
    <w:basedOn w:val="1"/>
    <w:qFormat/>
    <w:uiPriority w:val="0"/>
    <w:pPr>
      <w:spacing w:before="400" w:line="360" w:lineRule="auto"/>
    </w:pPr>
    <w:rPr>
      <w:rFonts w:ascii="Times New Roman" w:hAnsi="Times New Roman" w:eastAsia="宋体" w:cs="黑体"/>
      <w:szCs w:val="22"/>
    </w:rPr>
  </w:style>
  <w:style w:type="paragraph" w:customStyle="1" w:styleId="17">
    <w:name w:val="标题３（请开始答题）"/>
    <w:basedOn w:val="1"/>
    <w:qFormat/>
    <w:uiPriority w:val="0"/>
    <w:pPr>
      <w:spacing w:before="300" w:line="240" w:lineRule="auto"/>
      <w:ind w:firstLine="643" w:firstLineChars="200"/>
      <w:jc w:val="left"/>
    </w:pPr>
    <w:rPr>
      <w:rFonts w:ascii="Times New Roman" w:hAnsi="Times New Roman" w:eastAsia="黑体" w:cs="黑体"/>
      <w:szCs w:val="22"/>
    </w:rPr>
  </w:style>
  <w:style w:type="character" w:customStyle="1" w:styleId="18">
    <w:name w:val="标题 1 Char"/>
    <w:link w:val="4"/>
    <w:qFormat/>
    <w:uiPriority w:val="0"/>
    <w:rPr>
      <w:rFonts w:ascii="Times New Roman" w:hAnsi="Times New Roman" w:eastAsia="仿宋" w:cs="宋体"/>
      <w:b/>
      <w:kern w:val="44"/>
      <w:sz w:val="32"/>
      <w:szCs w:val="24"/>
    </w:rPr>
  </w:style>
  <w:style w:type="character" w:customStyle="1" w:styleId="19">
    <w:name w:val="标题 3 Char1"/>
    <w:link w:val="6"/>
    <w:qFormat/>
    <w:uiPriority w:val="0"/>
    <w:rPr>
      <w:rFonts w:ascii="黑体" w:hAnsi="黑体" w:eastAsia="黑体" w:cs="黑体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1684</Words>
  <Characters>1724</Characters>
  <Lines>0</Lines>
  <Paragraphs>0</Paragraphs>
  <TotalTime>32</TotalTime>
  <ScaleCrop>false</ScaleCrop>
  <LinksUpToDate>false</LinksUpToDate>
  <CharactersWithSpaces>1726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2019-07-26T01:17:00Z</dcterms:created>
  <dc:creator>Administrator</dc:creator>
  <cp:lastModifiedBy>梅格安</cp:lastModifiedBy>
  <dcterms:modified xsi:type="dcterms:W3CDTF">2022-06-30T03:33:35Z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DCD4A9ACD6BC4D4486EF2573D378A809</vt:lpwstr>
  </property>
</Properties>
</file>